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482D80">
        <w:rPr>
          <w:rFonts w:cstheme="minorHAnsi"/>
          <w:b/>
          <w:sz w:val="28"/>
          <w:szCs w:val="28"/>
        </w:rPr>
        <w:t xml:space="preserve"> wykonanie regeneracji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482D80">
        <w:rPr>
          <w:rFonts w:cstheme="minorHAnsi"/>
          <w:b/>
          <w:sz w:val="28"/>
          <w:szCs w:val="28"/>
        </w:rPr>
        <w:t>SPRZĘGŁA</w:t>
      </w:r>
      <w:r w:rsidR="00482D80" w:rsidRPr="00482D80">
        <w:rPr>
          <w:rFonts w:cstheme="minorHAnsi"/>
          <w:b/>
          <w:sz w:val="28"/>
          <w:szCs w:val="28"/>
        </w:rPr>
        <w:t xml:space="preserve"> HYDRAUL</w:t>
      </w:r>
      <w:r w:rsidR="00482D80">
        <w:rPr>
          <w:rFonts w:cstheme="minorHAnsi"/>
          <w:b/>
          <w:sz w:val="28"/>
          <w:szCs w:val="28"/>
        </w:rPr>
        <w:t xml:space="preserve">ICZNEGO </w:t>
      </w:r>
      <w:r w:rsidR="00482D80" w:rsidRPr="00482D80">
        <w:rPr>
          <w:rFonts w:cstheme="minorHAnsi"/>
          <w:b/>
          <w:sz w:val="28"/>
          <w:szCs w:val="28"/>
        </w:rPr>
        <w:t>VOITHA 866TVA</w:t>
      </w:r>
    </w:p>
    <w:p w:rsidR="00224B76" w:rsidRPr="00482D80" w:rsidRDefault="00BD71C2" w:rsidP="00224B76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482D80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482D80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482D80">
        <w:rPr>
          <w:rFonts w:asciiTheme="minorHAnsi" w:hAnsiTheme="minorHAnsi" w:cs="Arial"/>
          <w:szCs w:val="22"/>
          <w:lang w:val="pl-PL"/>
        </w:rPr>
        <w:t>d</w:t>
      </w:r>
      <w:r w:rsidR="001920C8" w:rsidRPr="00482D80">
        <w:rPr>
          <w:rFonts w:asciiTheme="minorHAnsi" w:hAnsiTheme="minorHAnsi" w:cs="Arial"/>
          <w:szCs w:val="22"/>
          <w:lang w:val="pl-PL"/>
        </w:rPr>
        <w:t>ostaw</w:t>
      </w:r>
      <w:r w:rsidR="00914E24" w:rsidRPr="00482D80">
        <w:rPr>
          <w:rFonts w:asciiTheme="minorHAnsi" w:hAnsiTheme="minorHAnsi" w:cs="Arial"/>
          <w:szCs w:val="22"/>
          <w:lang w:val="pl-PL"/>
        </w:rPr>
        <w:t>y obejmuje</w:t>
      </w:r>
      <w:r w:rsidR="00A6022F" w:rsidRPr="00482D80">
        <w:rPr>
          <w:rFonts w:asciiTheme="minorHAnsi" w:hAnsiTheme="minorHAnsi" w:cs="Arial"/>
          <w:szCs w:val="22"/>
          <w:lang w:val="pl-PL"/>
        </w:rPr>
        <w:t>:</w:t>
      </w:r>
    </w:p>
    <w:p w:rsidR="00482D80" w:rsidRDefault="00224B76" w:rsidP="001F327C">
      <w:pPr>
        <w:pStyle w:val="Nagwek2"/>
        <w:numPr>
          <w:ilvl w:val="0"/>
          <w:numId w:val="0"/>
        </w:numPr>
        <w:ind w:left="-76"/>
        <w:rPr>
          <w:rFonts w:asciiTheme="minorHAnsi" w:hAnsiTheme="minorHAnsi" w:cstheme="minorHAnsi"/>
          <w:b/>
          <w:szCs w:val="22"/>
          <w:lang w:val="pl-PL"/>
        </w:rPr>
      </w:pPr>
      <w:r w:rsidRPr="00482D80">
        <w:rPr>
          <w:rFonts w:asciiTheme="minorHAnsi" w:hAnsiTheme="minorHAnsi" w:cs="Arial"/>
          <w:szCs w:val="22"/>
          <w:lang w:val="pl-PL"/>
        </w:rPr>
        <w:t xml:space="preserve">         </w:t>
      </w:r>
      <w:r w:rsidR="001F327C" w:rsidRPr="00482D80">
        <w:rPr>
          <w:rFonts w:asciiTheme="minorHAnsi" w:hAnsiTheme="minorHAnsi" w:cs="Arial"/>
          <w:szCs w:val="22"/>
          <w:lang w:val="pl-PL"/>
        </w:rPr>
        <w:t xml:space="preserve"> </w:t>
      </w:r>
      <w:r w:rsidR="00482D80" w:rsidRPr="00482D80">
        <w:rPr>
          <w:rFonts w:asciiTheme="minorHAnsi" w:hAnsiTheme="minorHAnsi" w:cstheme="minorHAnsi"/>
          <w:b/>
          <w:szCs w:val="22"/>
          <w:lang w:val="pl-PL"/>
        </w:rPr>
        <w:t xml:space="preserve">Wykonanie regeneracji SPRZĘGŁA HYDRAULICZNEGO VOITHA  866TVA  </w:t>
      </w:r>
      <w:r w:rsidR="00482D80">
        <w:rPr>
          <w:rFonts w:asciiTheme="minorHAnsi" w:hAnsiTheme="minorHAnsi" w:cstheme="minorHAnsi"/>
          <w:b/>
          <w:szCs w:val="22"/>
          <w:lang w:val="pl-PL"/>
        </w:rPr>
        <w:t xml:space="preserve">według załączonego zakresu </w:t>
      </w:r>
    </w:p>
    <w:p w:rsidR="001F327C" w:rsidRPr="00482D80" w:rsidRDefault="00482D80" w:rsidP="001F327C">
      <w:pPr>
        <w:pStyle w:val="Nagwek2"/>
        <w:numPr>
          <w:ilvl w:val="0"/>
          <w:numId w:val="0"/>
        </w:numPr>
        <w:ind w:left="-76"/>
        <w:rPr>
          <w:rStyle w:val="FontStyle12"/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Cs w:val="22"/>
          <w:lang w:val="pl-PL"/>
        </w:rPr>
        <w:t xml:space="preserve">         prac </w:t>
      </w:r>
      <w:r w:rsidRPr="00482D80">
        <w:rPr>
          <w:rFonts w:asciiTheme="minorHAnsi" w:hAnsiTheme="minorHAnsi" w:cstheme="minorHAnsi"/>
          <w:b/>
          <w:szCs w:val="22"/>
          <w:lang w:val="pl-PL"/>
        </w:rPr>
        <w:t xml:space="preserve">          </w:t>
      </w:r>
      <w:r w:rsidR="001F327C" w:rsidRPr="00482D80">
        <w:rPr>
          <w:rStyle w:val="FontStyle12"/>
          <w:rFonts w:asciiTheme="minorHAnsi" w:hAnsiTheme="minorHAnsi"/>
          <w:b/>
          <w:sz w:val="22"/>
          <w:szCs w:val="22"/>
          <w:lang w:val="pl-PL"/>
        </w:rPr>
        <w:t>w ilości: 1</w:t>
      </w:r>
      <w:r w:rsidR="00883EF9" w:rsidRPr="00482D80">
        <w:rPr>
          <w:rStyle w:val="FontStyle12"/>
          <w:rFonts w:asciiTheme="minorHAnsi" w:hAnsiTheme="minorHAnsi"/>
          <w:b/>
          <w:sz w:val="22"/>
          <w:szCs w:val="22"/>
          <w:lang w:val="pl-PL"/>
        </w:rPr>
        <w:t>szt</w:t>
      </w:r>
    </w:p>
    <w:p w:rsidR="00D10258" w:rsidRPr="00BE22F8" w:rsidRDefault="001F327C" w:rsidP="001F327C">
      <w:pPr>
        <w:pStyle w:val="Nagwek2"/>
        <w:numPr>
          <w:ilvl w:val="0"/>
          <w:numId w:val="0"/>
        </w:numPr>
        <w:ind w:left="-76"/>
        <w:rPr>
          <w:rFonts w:asciiTheme="minorHAnsi" w:hAnsiTheme="minorHAnsi" w:cs="Arial"/>
          <w:szCs w:val="22"/>
          <w:lang w:val="pl-PL"/>
        </w:rPr>
      </w:pPr>
      <w:r>
        <w:rPr>
          <w:rStyle w:val="FontStyle12"/>
          <w:rFonts w:asciiTheme="minorHAnsi" w:hAnsiTheme="minorHAnsi"/>
          <w:sz w:val="22"/>
          <w:szCs w:val="22"/>
          <w:lang w:val="pl-PL"/>
        </w:rPr>
        <w:t xml:space="preserve"> </w:t>
      </w:r>
      <w:r w:rsidR="003B69D6">
        <w:rPr>
          <w:rFonts w:asciiTheme="minorHAnsi" w:hAnsiTheme="minorHAnsi" w:cs="Arial"/>
          <w:szCs w:val="22"/>
          <w:lang w:val="pl-PL"/>
        </w:rPr>
        <w:t>1</w:t>
      </w:r>
      <w:r w:rsidR="00883EF9">
        <w:rPr>
          <w:rFonts w:asciiTheme="minorHAnsi" w:hAnsiTheme="minorHAnsi" w:cs="Arial"/>
          <w:szCs w:val="22"/>
          <w:lang w:val="pl-PL"/>
        </w:rPr>
        <w:t>.1.2</w:t>
      </w:r>
      <w:r w:rsidR="003B69D6">
        <w:rPr>
          <w:rFonts w:asciiTheme="minorHAnsi" w:hAnsiTheme="minorHAnsi" w:cs="Arial"/>
          <w:szCs w:val="22"/>
          <w:lang w:val="pl-PL"/>
        </w:rPr>
        <w:t xml:space="preserve">.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6446A7">
        <w:rPr>
          <w:rFonts w:asciiTheme="minorHAnsi" w:hAnsiTheme="minorHAnsi" w:cs="Arial"/>
          <w:b/>
          <w:szCs w:val="22"/>
          <w:lang w:val="pl-PL"/>
        </w:rPr>
        <w:t>do 5 tygodni od daty otrzymania zamówienia i umowy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Ofert</w:t>
      </w:r>
      <w:r w:rsidR="001E61C0" w:rsidRPr="00BE22F8">
        <w:rPr>
          <w:rFonts w:asciiTheme="minorHAnsi" w:hAnsiTheme="minorHAnsi" w:cs="Arial"/>
          <w:szCs w:val="22"/>
        </w:rPr>
        <w:t>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powinna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</w:t>
      </w:r>
      <w:r w:rsidR="00482D80" w:rsidRPr="00482D80">
        <w:rPr>
          <w:rFonts w:cs="Arial"/>
          <w:bCs/>
        </w:rPr>
        <w:t xml:space="preserve"> </w:t>
      </w:r>
      <w:r w:rsidR="00482D80" w:rsidRPr="00781694">
        <w:rPr>
          <w:rFonts w:cs="Arial"/>
          <w:bCs/>
        </w:rPr>
        <w:t>świadectwo jakości wykonania regeneracji oraz warunki gwarancyjne dla wykonanego zakresu regeneracji, w tym określi warunki składowania.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="00482D80">
        <w:rPr>
          <w:rFonts w:cs="Arial"/>
        </w:rPr>
        <w:t xml:space="preserve"> nie krótszy niż 24 miesiące.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F87BF0">
        <w:rPr>
          <w:rFonts w:asciiTheme="minorHAnsi" w:hAnsiTheme="minorHAnsi" w:cs="Arial"/>
          <w:bCs w:val="0"/>
          <w:iCs w:val="0"/>
          <w:lang w:val="pl-PL"/>
        </w:rPr>
        <w:t>20</w:t>
      </w:r>
      <w:r w:rsidR="00067886">
        <w:rPr>
          <w:rFonts w:asciiTheme="minorHAnsi" w:hAnsiTheme="minorHAnsi" w:cs="Arial"/>
          <w:bCs w:val="0"/>
          <w:iCs w:val="0"/>
          <w:lang w:val="pl-PL"/>
        </w:rPr>
        <w:t>.0</w:t>
      </w:r>
      <w:r w:rsidR="00224B76">
        <w:rPr>
          <w:rFonts w:asciiTheme="minorHAnsi" w:hAnsiTheme="minorHAnsi" w:cs="Arial"/>
          <w:bCs w:val="0"/>
          <w:iCs w:val="0"/>
          <w:lang w:val="pl-PL"/>
        </w:rPr>
        <w:t>3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F87BF0">
        <w:rPr>
          <w:rFonts w:cs="Arial"/>
          <w:b/>
          <w:lang w:val="pl-PL"/>
        </w:rPr>
        <w:t>19</w:t>
      </w:r>
      <w:r w:rsidR="00883EF9">
        <w:rPr>
          <w:rFonts w:cs="Arial"/>
          <w:b/>
          <w:lang w:val="pl-PL"/>
        </w:rPr>
        <w:t>.0</w:t>
      </w:r>
      <w:r w:rsidR="00224B76">
        <w:rPr>
          <w:rFonts w:cs="Arial"/>
          <w:b/>
          <w:lang w:val="pl-PL"/>
        </w:rPr>
        <w:t>3</w:t>
      </w:r>
      <w:r w:rsidR="00855199">
        <w:rPr>
          <w:rFonts w:cs="Arial"/>
          <w:b/>
          <w:lang w:val="pl-PL"/>
        </w:rPr>
        <w:t>.2019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482D80">
        <w:rPr>
          <w:rFonts w:cs="Arial"/>
          <w:b/>
          <w:bCs w:val="0"/>
          <w:lang w:val="pl-PL"/>
        </w:rPr>
        <w:t>4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F87BF0" w:rsidRPr="006446A7" w:rsidRDefault="003C654F" w:rsidP="003C654F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eastAsiaTheme="minorHAnsi" w:hAnsiTheme="minorHAnsi"/>
          <w:lang w:val="pl-PL"/>
        </w:rPr>
      </w:pPr>
      <w:r>
        <w:rPr>
          <w:rFonts w:asciiTheme="minorHAnsi" w:eastAsiaTheme="minorHAnsi" w:hAnsiTheme="minorHAnsi"/>
          <w:lang w:val="pl-PL"/>
        </w:rPr>
        <w:lastRenderedPageBreak/>
        <w:t xml:space="preserve">      </w:t>
      </w:r>
      <w:r w:rsidR="00855199">
        <w:rPr>
          <w:rFonts w:asciiTheme="minorHAnsi" w:eastAsiaTheme="minorHAnsi" w:hAnsiTheme="minorHAnsi"/>
          <w:lang w:val="pl-PL"/>
        </w:rPr>
        <w:t>16.1.</w:t>
      </w:r>
      <w:r w:rsidR="00A07A45" w:rsidRPr="003B69D6">
        <w:rPr>
          <w:rFonts w:asciiTheme="minorHAnsi" w:eastAsiaTheme="minorHAnsi" w:hAnsiTheme="minorHAnsi"/>
          <w:lang w:val="pl-PL"/>
        </w:rPr>
        <w:t>Sprawy</w:t>
      </w:r>
      <w:r w:rsidR="00A07A45"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="00A07A45" w:rsidRPr="00482D80">
        <w:rPr>
          <w:rFonts w:asciiTheme="minorHAnsi" w:hAnsiTheme="minorHAnsi" w:cs="Arial"/>
          <w:bCs w:val="0"/>
          <w:lang w:val="pl-PL"/>
        </w:rPr>
        <w:t>prowadzi Pan</w:t>
      </w:r>
      <w:r w:rsidR="00BD0CD0" w:rsidRPr="00482D80">
        <w:rPr>
          <w:rFonts w:asciiTheme="minorHAnsi" w:hAnsiTheme="minorHAnsi" w:cs="Arial"/>
          <w:bCs w:val="0"/>
          <w:lang w:val="pl-PL"/>
        </w:rPr>
        <w:t xml:space="preserve"> </w:t>
      </w:r>
      <w:r w:rsidR="00F87BF0" w:rsidRPr="00482D80">
        <w:rPr>
          <w:rFonts w:asciiTheme="minorHAnsi" w:hAnsiTheme="minorHAnsi" w:cs="Arial"/>
          <w:bCs w:val="0"/>
          <w:lang w:val="pl-PL"/>
        </w:rPr>
        <w:t>Witold Dunal</w:t>
      </w:r>
      <w:r w:rsidR="00F87BF0" w:rsidRPr="00482D80">
        <w:rPr>
          <w:rFonts w:asciiTheme="minorHAnsi" w:hAnsiTheme="minorHAnsi"/>
          <w:lang w:val="pl-PL"/>
        </w:rPr>
        <w:t>, tel.</w:t>
      </w:r>
      <w:r w:rsidR="00F87BF0" w:rsidRPr="006446A7">
        <w:rPr>
          <w:rFonts w:asciiTheme="minorHAnsi" w:hAnsiTheme="minorHAnsi"/>
          <w:lang w:val="pl-PL"/>
        </w:rPr>
        <w:t xml:space="preserve"> </w:t>
      </w:r>
      <w:r w:rsidR="00F87BF0" w:rsidRPr="006446A7">
        <w:rPr>
          <w:rFonts w:asciiTheme="minorHAnsi" w:hAnsiTheme="minorHAnsi" w:cs="Arial"/>
          <w:lang w:val="pl-PL"/>
        </w:rPr>
        <w:t>15 865 62 81</w:t>
      </w:r>
      <w:r w:rsidR="00F87BF0" w:rsidRPr="006446A7">
        <w:rPr>
          <w:rFonts w:asciiTheme="minorHAnsi" w:hAnsiTheme="minorHAnsi"/>
          <w:lang w:val="pl-PL"/>
        </w:rPr>
        <w:t>;</w:t>
      </w:r>
      <w:r w:rsidR="00F87BF0" w:rsidRPr="006446A7">
        <w:rPr>
          <w:rFonts w:asciiTheme="minorHAnsi" w:eastAsiaTheme="minorHAnsi" w:hAnsiTheme="minorHAnsi"/>
          <w:lang w:val="pl-PL"/>
        </w:rPr>
        <w:t xml:space="preserve"> </w:t>
      </w:r>
    </w:p>
    <w:p w:rsidR="00F87BF0" w:rsidRPr="003C654F" w:rsidRDefault="00F87BF0" w:rsidP="00F87BF0">
      <w:pPr>
        <w:pStyle w:val="Nagwek2"/>
        <w:numPr>
          <w:ilvl w:val="0"/>
          <w:numId w:val="0"/>
        </w:numPr>
        <w:tabs>
          <w:tab w:val="left" w:pos="708"/>
        </w:tabs>
        <w:ind w:left="142"/>
        <w:rPr>
          <w:rFonts w:asciiTheme="minorHAnsi" w:eastAsiaTheme="minorHAnsi" w:hAnsiTheme="minorHAnsi"/>
        </w:rPr>
      </w:pPr>
      <w:r w:rsidRPr="006446A7">
        <w:rPr>
          <w:rFonts w:asciiTheme="minorHAnsi" w:eastAsiaTheme="minorHAnsi" w:hAnsiTheme="minorHAnsi"/>
          <w:lang w:val="pl-PL"/>
        </w:rPr>
        <w:t xml:space="preserve">                    </w:t>
      </w:r>
      <w:r w:rsidRPr="003C654F">
        <w:rPr>
          <w:rFonts w:asciiTheme="minorHAnsi" w:eastAsiaTheme="minorHAnsi" w:hAnsiTheme="minorHAnsi"/>
        </w:rPr>
        <w:t xml:space="preserve">e-mail: </w:t>
      </w:r>
      <w:hyperlink r:id="rId11" w:history="1">
        <w:r w:rsidRPr="003C654F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Witold.Dunal@enea.pl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3C654F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883EF9" w:rsidP="00883EF9">
      <w:pPr>
        <w:pStyle w:val="Tekstpodstawowy"/>
        <w:numPr>
          <w:ilvl w:val="1"/>
          <w:numId w:val="1"/>
        </w:numPr>
      </w:pPr>
      <w:r>
        <w:t>Załącznik nr 5 – Umowa projekt</w:t>
      </w:r>
      <w:r w:rsidR="00482D80">
        <w:t xml:space="preserve"> 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D64C5F" w:rsidRPr="001F327C" w:rsidRDefault="00D64C5F" w:rsidP="001F327C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  <w:r w:rsidR="001F327C" w:rsidRPr="001F327C">
        <w:rPr>
          <w:rFonts w:cs="Helvetica"/>
          <w:color w:val="333333"/>
        </w:rPr>
        <w:t>……………………………………………………zł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</w:t>
      </w:r>
      <w:r w:rsidR="000E6BC4">
        <w:rPr>
          <w:rFonts w:cstheme="minorHAnsi"/>
          <w:color w:val="333333"/>
        </w:rPr>
        <w:t xml:space="preserve">nym z prowadzonym przetargiem na wykonanie </w:t>
      </w:r>
      <w:r w:rsidR="00B03742">
        <w:rPr>
          <w:rFonts w:ascii="Calibri" w:hAnsi="Calibri" w:cs="Calibri"/>
        </w:rPr>
        <w:t>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74C03" w:rsidRDefault="001F327C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380F3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3077AF">
        <w:rPr>
          <w:rStyle w:val="lscontrol--valign"/>
          <w:rFonts w:ascii="Arial" w:hAnsi="Arial" w:cs="Arial"/>
        </w:rPr>
        <w:t>/…………………………</w:t>
      </w:r>
      <w:bookmarkStart w:id="0" w:name="_GoBack"/>
      <w:bookmarkEnd w:id="0"/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077AF">
        <w:rPr>
          <w:rFonts w:ascii="Arial" w:hAnsi="Arial" w:cs="Arial"/>
        </w:rPr>
        <w:t>wykonanie</w:t>
      </w:r>
      <w:r w:rsidR="003879C9" w:rsidRPr="006D4093">
        <w:rPr>
          <w:rFonts w:ascii="Arial" w:hAnsi="Arial" w:cs="Arial"/>
        </w:rPr>
        <w:t xml:space="preserve">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0E6BC4" w:rsidRPr="00075FBF" w:rsidRDefault="000E6BC4" w:rsidP="000E6BC4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NZ/……/4100/90000……..…./5000………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0E6BC4" w:rsidRPr="0029375D" w:rsidRDefault="000E6BC4" w:rsidP="000E6BC4">
      <w:pPr>
        <w:spacing w:after="120"/>
        <w:jc w:val="center"/>
        <w:rPr>
          <w:rFonts w:cs="Calibri"/>
          <w:b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0E6BC4" w:rsidRPr="0029375D" w:rsidRDefault="000E6BC4" w:rsidP="000E6BC4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……………………... 2019 </w:t>
      </w:r>
      <w:r w:rsidRPr="0029375D">
        <w:rPr>
          <w:rFonts w:cs="Calibri"/>
        </w:rPr>
        <w:t>roku, pomiędzy:</w:t>
      </w:r>
    </w:p>
    <w:p w:rsidR="000E6BC4" w:rsidRPr="00805464" w:rsidRDefault="000E6BC4" w:rsidP="000E6BC4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0E6BC4" w:rsidRDefault="000E6BC4" w:rsidP="000E6BC4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0E6BC4" w:rsidRDefault="000E6BC4" w:rsidP="000E6BC4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0E6BC4" w:rsidRDefault="000E6BC4" w:rsidP="000E6BC4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0E6BC4" w:rsidRPr="0029375D" w:rsidRDefault="000E6BC4" w:rsidP="000E6BC4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0E6BC4" w:rsidRPr="00DB1ECF" w:rsidRDefault="000E6BC4" w:rsidP="000E6BC4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0E6BC4" w:rsidRPr="00DB1ECF" w:rsidRDefault="000E6BC4" w:rsidP="000E6BC4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0E6BC4" w:rsidRDefault="000E6BC4" w:rsidP="000E6BC4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0E6BC4" w:rsidRPr="003545CC" w:rsidRDefault="000E6BC4" w:rsidP="000E6BC4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0E6BC4" w:rsidRPr="0029375D" w:rsidRDefault="000E6BC4" w:rsidP="000E6BC4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0E6BC4" w:rsidRPr="0029375D" w:rsidRDefault="000E6BC4" w:rsidP="000E6BC4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0E6BC4" w:rsidRDefault="000E6BC4" w:rsidP="000E6BC4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0E6BC4" w:rsidRDefault="000E6BC4" w:rsidP="000E6BC4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0E6BC4" w:rsidRPr="002727C9" w:rsidRDefault="000E6BC4" w:rsidP="000E6BC4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  <w:r w:rsidRPr="002727C9">
        <w:rPr>
          <w:rFonts w:ascii="Calibri" w:hAnsi="Calibri" w:cs="Calibri"/>
          <w:szCs w:val="22"/>
        </w:rPr>
        <w:t>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0E6BC4" w:rsidRDefault="000E6BC4" w:rsidP="000E6BC4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0E6BC4" w:rsidRPr="006D3776" w:rsidRDefault="000E6BC4" w:rsidP="000E6BC4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6D3776">
        <w:rPr>
          <w:rFonts w:asciiTheme="minorHAnsi" w:hAnsiTheme="minorHAnsi" w:cs="Calibri"/>
          <w:szCs w:val="22"/>
        </w:rPr>
        <w:t>PRZEDMIOT UMOWY</w:t>
      </w:r>
    </w:p>
    <w:p w:rsidR="000E6BC4" w:rsidRPr="006D3776" w:rsidRDefault="000E6BC4" w:rsidP="000E6BC4">
      <w:pPr>
        <w:pStyle w:val="Nagwek2"/>
        <w:rPr>
          <w:rFonts w:asciiTheme="minorHAnsi" w:hAnsiTheme="minorHAnsi" w:cstheme="minorHAnsi"/>
          <w:lang w:val="pl-PL"/>
        </w:rPr>
      </w:pPr>
      <w:r w:rsidRPr="006D3776">
        <w:rPr>
          <w:rFonts w:asciiTheme="minorHAnsi" w:hAnsiTheme="minorHAnsi" w:cstheme="minorHAnsi"/>
          <w:bCs w:val="0"/>
          <w:iCs w:val="0"/>
          <w:lang w:val="pl-PL"/>
        </w:rPr>
        <w:t xml:space="preserve">Zamawiający zamawia, a Wykonawca przyjmuje do realizacji regenerację sprzęgła  </w:t>
      </w:r>
      <w:r w:rsidRPr="006D3776">
        <w:rPr>
          <w:rFonts w:asciiTheme="minorHAnsi" w:hAnsiTheme="minorHAnsi" w:cstheme="minorHAnsi"/>
          <w:lang w:val="pl-PL"/>
        </w:rPr>
        <w:t>hydraulicznego VOITHA  866TVA  [dalej “Usługi”].</w:t>
      </w:r>
    </w:p>
    <w:p w:rsidR="000E6BC4" w:rsidRPr="006D3776" w:rsidRDefault="000E6BC4" w:rsidP="000E6BC4">
      <w:pPr>
        <w:pStyle w:val="Nagwek2"/>
        <w:rPr>
          <w:rFonts w:asciiTheme="minorHAnsi" w:hAnsiTheme="minorHAnsi" w:cstheme="minorHAnsi"/>
          <w:lang w:val="pl-PL"/>
        </w:rPr>
      </w:pPr>
      <w:r w:rsidRPr="006D3776">
        <w:rPr>
          <w:rFonts w:asciiTheme="minorHAnsi" w:hAnsiTheme="minorHAnsi" w:cstheme="minorHAnsi"/>
          <w:lang w:val="pl-PL"/>
        </w:rPr>
        <w:t>Szczegółowy zakres prac określa załącznik nr 1 do niniejszej umowy.</w:t>
      </w:r>
    </w:p>
    <w:p w:rsidR="000E6BC4" w:rsidRPr="00FA761B" w:rsidRDefault="000E6BC4" w:rsidP="000E6BC4">
      <w:pPr>
        <w:pStyle w:val="Nagwek2"/>
        <w:rPr>
          <w:rFonts w:asciiTheme="minorHAnsi" w:hAnsiTheme="minorHAnsi" w:cstheme="minorHAnsi"/>
        </w:rPr>
      </w:pPr>
      <w:r w:rsidRPr="006D3776">
        <w:rPr>
          <w:rFonts w:asciiTheme="minorHAnsi" w:hAnsiTheme="minorHAnsi" w:cstheme="minorHAnsi"/>
          <w:lang w:val="pl-PL"/>
        </w:rPr>
        <w:t xml:space="preserve">Zamawiający wymaga, aby po wykonaniu Usług dostawa sprzęgła  hydraulicznego odbyła się na koszt Wykonawcy,  w opakowaniu zabezpieczającym przed uszkodzeniem w czasie transportu jak i podczas składowania, opakowanie musi być opisane również indeksem  Zamawiającego: ”110027730”.  </w:t>
      </w:r>
      <w:r>
        <w:rPr>
          <w:rFonts w:asciiTheme="minorHAnsi" w:hAnsiTheme="minorHAnsi" w:cstheme="minorHAnsi"/>
        </w:rPr>
        <w:t xml:space="preserve">Wykonawca </w:t>
      </w:r>
      <w:r w:rsidRPr="00AA1362">
        <w:rPr>
          <w:rFonts w:asciiTheme="minorHAnsi" w:hAnsiTheme="minorHAnsi" w:cstheme="minorHAnsi"/>
        </w:rPr>
        <w:t>określi warunki składowania.</w:t>
      </w:r>
    </w:p>
    <w:p w:rsidR="000E6BC4" w:rsidRPr="006D3776" w:rsidRDefault="000E6BC4" w:rsidP="000E6BC4">
      <w:pPr>
        <w:pStyle w:val="Nagwek2"/>
        <w:rPr>
          <w:rFonts w:asciiTheme="minorHAnsi" w:hAnsiTheme="minorHAnsi" w:cstheme="minorHAnsi"/>
          <w:lang w:val="pl-PL"/>
        </w:rPr>
      </w:pPr>
      <w:r w:rsidRPr="006D3776">
        <w:rPr>
          <w:rFonts w:asciiTheme="minorHAnsi" w:hAnsiTheme="minorHAnsi" w:cstheme="minorHAnsi"/>
          <w:lang w:val="pl-PL"/>
        </w:rPr>
        <w:t>Wykonanie Usług musi być  potwierdzone świadectwem jakości wykonania regeneracji oraz warunkami gwarancyjnymi obejmującymi co najmniej  24 –o miesięczny okres gwarancji  dla wykonanego zakresu regeneracji.</w:t>
      </w:r>
    </w:p>
    <w:p w:rsidR="000E6BC4" w:rsidRPr="00525B86" w:rsidRDefault="000E6BC4" w:rsidP="000E6BC4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0E6BC4" w:rsidRPr="00430864" w:rsidRDefault="000E6BC4" w:rsidP="000E6BC4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……………2019r do dnia …………</w:t>
      </w:r>
      <w:r w:rsidRPr="00430864">
        <w:rPr>
          <w:rFonts w:asciiTheme="minorHAnsi" w:hAnsiTheme="minorHAnsi"/>
          <w:lang w:val="pl-PL"/>
        </w:rPr>
        <w:t xml:space="preserve"> 2019 r. </w:t>
      </w:r>
    </w:p>
    <w:p w:rsidR="000E6BC4" w:rsidRPr="00075FBF" w:rsidRDefault="000E6BC4" w:rsidP="000E6BC4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0E6BC4" w:rsidRPr="00075FBF" w:rsidRDefault="000E6BC4" w:rsidP="000E6BC4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0E6BC4" w:rsidRPr="00E77038" w:rsidRDefault="000E6BC4" w:rsidP="000E6BC4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0E6BC4" w:rsidRPr="00B6794C" w:rsidRDefault="000E6BC4" w:rsidP="000E6BC4">
      <w:pPr>
        <w:pStyle w:val="Nagwek2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Strony uzgadniają, że miejscem</w:t>
      </w:r>
      <w:r>
        <w:rPr>
          <w:rFonts w:asciiTheme="minorHAnsi" w:hAnsiTheme="minorHAnsi" w:cs="Calibri"/>
          <w:szCs w:val="22"/>
          <w:lang w:val="pl-PL"/>
        </w:rPr>
        <w:t xml:space="preserve"> odbioru i dostawy sprzęgła do regeneracji będzie magazyn EP02 </w:t>
      </w:r>
      <w:r w:rsidRPr="00B6794C">
        <w:rPr>
          <w:rFonts w:asciiTheme="minorHAnsi" w:hAnsiTheme="minorHAnsi" w:cs="Calibri"/>
          <w:szCs w:val="22"/>
          <w:lang w:val="pl-PL"/>
        </w:rPr>
        <w:t xml:space="preserve">Zamawiającego zlokalizowany w  Elektrowni  Zawada 26, 28-230 Połaniec. </w:t>
      </w:r>
    </w:p>
    <w:p w:rsidR="000E6BC4" w:rsidRPr="006D3776" w:rsidRDefault="000E6BC4" w:rsidP="000E6BC4">
      <w:pPr>
        <w:pStyle w:val="Nagwek2"/>
        <w:rPr>
          <w:rFonts w:asciiTheme="minorHAnsi" w:hAnsiTheme="minorHAnsi" w:cstheme="minorHAnsi"/>
          <w:lang w:val="pl-PL"/>
        </w:rPr>
      </w:pPr>
      <w:r w:rsidRPr="006D3776">
        <w:rPr>
          <w:rFonts w:asciiTheme="minorHAnsi" w:hAnsiTheme="minorHAnsi" w:cstheme="minorHAnsi"/>
          <w:lang w:val="pl-PL"/>
        </w:rPr>
        <w:t>Odbiór Usług obędzie się na podstawie dokumentu dostawy i protokołu odbioru, podpisanego przez upoważnionych przedstawicieli Stron.</w:t>
      </w:r>
    </w:p>
    <w:p w:rsidR="000E6BC4" w:rsidRPr="00E77038" w:rsidRDefault="000E6BC4" w:rsidP="000E6BC4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0E6BC4" w:rsidRPr="00F0248A" w:rsidRDefault="000E6BC4" w:rsidP="000E6BC4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</w:t>
      </w:r>
      <w:r>
        <w:rPr>
          <w:rFonts w:asciiTheme="minorHAnsi" w:hAnsiTheme="minorHAnsi" w:cs="Calibri"/>
          <w:szCs w:val="22"/>
          <w:lang w:val="pl-PL"/>
        </w:rPr>
        <w:t>o wykonania Umowy przez Wykonawcę</w:t>
      </w:r>
      <w:r w:rsidRPr="00E77038">
        <w:rPr>
          <w:rFonts w:asciiTheme="minorHAnsi" w:hAnsiTheme="minorHAnsi" w:cs="Calibri"/>
          <w:szCs w:val="22"/>
          <w:lang w:val="pl-PL"/>
        </w:rPr>
        <w:t>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  <w:r>
        <w:rPr>
          <w:rFonts w:asciiTheme="minorHAnsi" w:hAnsiTheme="minorHAnsi"/>
          <w:szCs w:val="22"/>
          <w:lang w:val="pl-PL"/>
        </w:rPr>
        <w:t xml:space="preserve">  ……………………………….zł.</w:t>
      </w:r>
    </w:p>
    <w:p w:rsidR="000E6BC4" w:rsidRPr="00DB1ECF" w:rsidRDefault="000E6BC4" w:rsidP="000E6BC4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Cena </w:t>
      </w:r>
      <w:r w:rsidRPr="00DB1ECF">
        <w:rPr>
          <w:rFonts w:ascii="Calibri" w:hAnsi="Calibri" w:cs="Calibri"/>
          <w:szCs w:val="22"/>
          <w:lang w:val="pl-PL"/>
        </w:rPr>
        <w:t>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0E6BC4" w:rsidRDefault="000E6BC4" w:rsidP="000E6BC4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wykonania prac regeneracyjnych </w:t>
      </w:r>
      <w:r w:rsidRPr="00CB47C6">
        <w:rPr>
          <w:rFonts w:ascii="Calibri" w:hAnsi="Calibri" w:cs="Calibri"/>
          <w:szCs w:val="22"/>
          <w:lang w:val="pl-PL"/>
        </w:rPr>
        <w:t xml:space="preserve">podpisany przez przedstawicieli Stron. </w:t>
      </w:r>
      <w:r>
        <w:rPr>
          <w:rFonts w:ascii="Calibri" w:hAnsi="Calibri" w:cs="Calibri"/>
          <w:szCs w:val="22"/>
          <w:lang w:val="pl-PL"/>
        </w:rPr>
        <w:t>Wykonawca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regenerację jeżeli</w:t>
      </w:r>
      <w:r w:rsidRPr="00CB47C6">
        <w:rPr>
          <w:rFonts w:ascii="Calibri" w:hAnsi="Calibri" w:cs="Calibri"/>
          <w:szCs w:val="22"/>
          <w:lang w:val="pl-PL"/>
        </w:rPr>
        <w:t xml:space="preserve"> nie zostały</w:t>
      </w:r>
      <w:r>
        <w:rPr>
          <w:rFonts w:ascii="Calibri" w:hAnsi="Calibri" w:cs="Calibri"/>
          <w:szCs w:val="22"/>
          <w:lang w:val="pl-PL"/>
        </w:rPr>
        <w:t xml:space="preserve"> one</w:t>
      </w:r>
      <w:r w:rsidRPr="00CB47C6">
        <w:rPr>
          <w:rFonts w:ascii="Calibri" w:hAnsi="Calibri" w:cs="Calibri"/>
          <w:szCs w:val="22"/>
          <w:lang w:val="pl-PL"/>
        </w:rPr>
        <w:t xml:space="preserve"> odebrane przez Zamawiającego.</w:t>
      </w:r>
    </w:p>
    <w:p w:rsidR="000E6BC4" w:rsidRDefault="000E6BC4" w:rsidP="000E6BC4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Faktury wystawiane będą za wykonane prace zrealizowane w danym miesiącu z terminem płatności: 30 dni od daty doręczenia Zamawiającemu faktury VAT na adres wskazany w pkt 7.1.2. Umowy.</w:t>
      </w:r>
    </w:p>
    <w:p w:rsidR="000E6BC4" w:rsidRDefault="000E6BC4" w:rsidP="000E6BC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Zapłata za wykonane prace</w:t>
      </w:r>
      <w:r w:rsidRPr="0089508F">
        <w:rPr>
          <w:rFonts w:ascii="Calibri" w:hAnsi="Calibri" w:cs="Calibri"/>
          <w:szCs w:val="22"/>
          <w:lang w:val="pl-PL"/>
        </w:rPr>
        <w:t xml:space="preserve">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Wykonawcy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0E6BC4" w:rsidRPr="0089508F" w:rsidRDefault="000E6BC4" w:rsidP="000E6BC4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0E6BC4" w:rsidRPr="0089508F" w:rsidRDefault="000E6BC4" w:rsidP="000E6BC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0E6BC4" w:rsidRDefault="000E6BC4" w:rsidP="000E6BC4">
      <w:pPr>
        <w:pStyle w:val="Nagwek2"/>
        <w:keepLines/>
        <w:widowControl w:val="0"/>
        <w:numPr>
          <w:ilvl w:val="0"/>
          <w:numId w:val="0"/>
        </w:numPr>
        <w:spacing w:before="0" w:after="0" w:line="340" w:lineRule="atLeast"/>
        <w:ind w:left="708"/>
        <w:rPr>
          <w:rFonts w:ascii="Calibri" w:hAnsi="Calibri"/>
          <w:szCs w:val="22"/>
          <w:lang w:val="pl-PL"/>
        </w:rPr>
      </w:pPr>
      <w:r w:rsidRPr="006D3776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lastRenderedPageBreak/>
        <w:t>Zbigniew Karwacki, tel.: 15 865 65 60;</w:t>
      </w:r>
      <w:r w:rsidRPr="006D3776">
        <w:rPr>
          <w:rFonts w:asciiTheme="minorHAnsi" w:hAnsiTheme="minorHAnsi"/>
          <w:szCs w:val="22"/>
          <w:lang w:val="pl-PL"/>
        </w:rPr>
        <w:t xml:space="preserve"> </w:t>
      </w:r>
      <w:r w:rsidRPr="006D3776">
        <w:rPr>
          <w:rFonts w:asciiTheme="minorHAnsi" w:hAnsiTheme="minorHAnsi" w:cstheme="minorHAnsi"/>
          <w:szCs w:val="22"/>
          <w:lang w:val="pl-PL"/>
        </w:rPr>
        <w:t>e-mail:</w:t>
      </w:r>
      <w:r w:rsidRPr="006D3776">
        <w:rPr>
          <w:rFonts w:asciiTheme="minorHAnsi" w:hAnsiTheme="minorHAnsi"/>
          <w:szCs w:val="22"/>
          <w:lang w:val="pl-PL"/>
        </w:rPr>
        <w:t xml:space="preserve"> </w:t>
      </w:r>
      <w:hyperlink r:id="rId16" w:history="1">
        <w:r w:rsidRPr="006D3776"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zbigniew.karwacki@enea.pl</w:t>
        </w:r>
      </w:hyperlink>
      <w:r w:rsidRPr="006D3776">
        <w:rPr>
          <w:rStyle w:val="Hipercze"/>
          <w:rFonts w:asciiTheme="minorHAnsi" w:hAnsiTheme="minorHAnsi" w:cstheme="minorHAnsi"/>
          <w:iCs w:val="0"/>
          <w:szCs w:val="22"/>
          <w:lang w:val="pl-PL"/>
        </w:rPr>
        <w:t xml:space="preserve"> </w:t>
      </w:r>
      <w:r w:rsidRPr="006D3776">
        <w:rPr>
          <w:rFonts w:asciiTheme="minorHAnsi" w:eastAsiaTheme="minorHAnsi" w:hAnsiTheme="minorHAnsi"/>
          <w:lang w:val="pl-PL"/>
        </w:rPr>
        <w:t xml:space="preserve">– w sprawach </w:t>
      </w:r>
      <w:r w:rsidRPr="006D3776">
        <w:rPr>
          <w:rFonts w:asciiTheme="minorHAnsi" w:eastAsiaTheme="minorHAnsi" w:hAnsiTheme="minorHAnsi" w:cstheme="minorHAnsi"/>
          <w:lang w:val="pl-PL"/>
        </w:rPr>
        <w:t xml:space="preserve">realizacji </w:t>
      </w:r>
      <w:r w:rsidRPr="006D3776">
        <w:rPr>
          <w:rFonts w:asciiTheme="minorHAnsi" w:eastAsiaTheme="minorHAnsi" w:hAnsiTheme="minorHAnsi"/>
          <w:lang w:val="pl-PL"/>
        </w:rPr>
        <w:t>zamówienia</w:t>
      </w:r>
      <w:r w:rsidRPr="006D3776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 I</w:t>
      </w:r>
      <w:r w:rsidRPr="006D3776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 xml:space="preserve"> </w:t>
      </w:r>
      <w:r w:rsidRPr="006D3776">
        <w:rPr>
          <w:rFonts w:asciiTheme="minorHAnsi" w:hAnsiTheme="minorHAnsi" w:cs="Arial"/>
          <w:b/>
          <w:bCs w:val="0"/>
          <w:lang w:val="pl-PL"/>
        </w:rPr>
        <w:t>Witold Dunal</w:t>
      </w:r>
      <w:r w:rsidRPr="006D3776">
        <w:rPr>
          <w:rFonts w:asciiTheme="minorHAnsi" w:hAnsiTheme="minorHAnsi"/>
          <w:b/>
          <w:lang w:val="pl-PL"/>
        </w:rPr>
        <w:t xml:space="preserve">, tel. </w:t>
      </w:r>
      <w:r w:rsidRPr="006D3776">
        <w:rPr>
          <w:rFonts w:asciiTheme="minorHAnsi" w:hAnsiTheme="minorHAnsi" w:cs="Arial"/>
          <w:b/>
          <w:lang w:val="pl-PL"/>
        </w:rPr>
        <w:t>15 865 62 81</w:t>
      </w:r>
      <w:r w:rsidRPr="006D3776">
        <w:rPr>
          <w:rFonts w:asciiTheme="minorHAnsi" w:hAnsiTheme="minorHAnsi"/>
          <w:lang w:val="pl-PL"/>
        </w:rPr>
        <w:t>;</w:t>
      </w:r>
      <w:r w:rsidRPr="006D3776">
        <w:rPr>
          <w:rFonts w:asciiTheme="minorHAnsi" w:eastAsiaTheme="minorHAnsi" w:hAnsiTheme="minorHAnsi"/>
          <w:lang w:val="pl-PL"/>
        </w:rPr>
        <w:t xml:space="preserve"> e-mail: </w:t>
      </w:r>
      <w:hyperlink r:id="rId17" w:history="1">
        <w:r w:rsidRPr="006D3776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val="pl-PL"/>
          </w:rPr>
          <w:t>Witold.Dunal@enea.pl</w:t>
        </w:r>
      </w:hyperlink>
      <w:r w:rsidRPr="006D3776">
        <w:rPr>
          <w:rStyle w:val="Hipercze"/>
          <w:rFonts w:asciiTheme="minorHAnsi" w:eastAsiaTheme="minorEastAsia" w:hAnsiTheme="minorHAnsi" w:cstheme="minorBidi"/>
          <w:iCs w:val="0"/>
          <w:noProof/>
          <w:kern w:val="0"/>
          <w:szCs w:val="22"/>
          <w:lang w:val="pl-PL"/>
        </w:rPr>
        <w:t xml:space="preserve">  </w:t>
      </w:r>
      <w:r w:rsidRPr="006D3776">
        <w:rPr>
          <w:rFonts w:asciiTheme="minorHAnsi" w:eastAsiaTheme="minorHAnsi" w:hAnsiTheme="minorHAnsi"/>
          <w:lang w:val="pl-PL"/>
        </w:rPr>
        <w:t xml:space="preserve">  w  sprawach uzgodnień </w:t>
      </w:r>
      <w:r w:rsidRPr="006D3776">
        <w:rPr>
          <w:rFonts w:asciiTheme="minorHAnsi" w:hAnsiTheme="minorHAnsi" w:cs="Calibri"/>
          <w:bCs w:val="0"/>
          <w:iCs w:val="0"/>
          <w:szCs w:val="22"/>
          <w:lang w:val="pl-PL"/>
        </w:rPr>
        <w:t xml:space="preserve">technicznych, wydania sprzęgła do regeneracji oraz   odbiorów technicznych </w:t>
      </w:r>
      <w:r w:rsidRPr="006D3776">
        <w:rPr>
          <w:rFonts w:asciiTheme="minorHAnsi" w:hAnsiTheme="minorHAnsi" w:cs="Calibri"/>
          <w:szCs w:val="22"/>
          <w:lang w:val="pl-PL"/>
        </w:rPr>
        <w:t xml:space="preserve">, </w:t>
      </w:r>
      <w:r>
        <w:rPr>
          <w:rFonts w:asciiTheme="minorHAnsi" w:hAnsiTheme="minorHAnsi" w:cs="Calibri"/>
          <w:szCs w:val="22"/>
          <w:lang w:val="pl-PL"/>
        </w:rPr>
        <w:t>j</w:t>
      </w:r>
      <w:r w:rsidRPr="006D3776">
        <w:rPr>
          <w:rFonts w:asciiTheme="minorHAnsi" w:hAnsiTheme="minorHAnsi" w:cs="Calibri"/>
          <w:szCs w:val="22"/>
          <w:lang w:val="pl-PL"/>
        </w:rPr>
        <w:t>ako osoby upoważnione do składania w jego imieniu wszelkich oświadczeń objętych Umową, koordynowania obowiązków nałożonych Umową na Zamawiającego oraz reprezentowania Zamawiającego w stosunkach z Dostawcą, jego personelem, w tym do przyjmowania pochodzących od tych podmiotów oświadczeń woli (dalej "</w:t>
      </w:r>
      <w:r w:rsidRPr="006D3776">
        <w:rPr>
          <w:rFonts w:asciiTheme="minorHAnsi" w:hAnsiTheme="minorHAnsi" w:cs="Calibri"/>
          <w:b/>
          <w:szCs w:val="22"/>
          <w:lang w:val="pl-PL"/>
        </w:rPr>
        <w:t>Pełnomocnik Zamawiającego</w:t>
      </w:r>
      <w:r w:rsidRPr="006D3776">
        <w:rPr>
          <w:rFonts w:asciiTheme="minorHAnsi" w:hAnsiTheme="minorHAnsi" w:cs="Calibri"/>
          <w:szCs w:val="22"/>
          <w:lang w:val="pl-PL"/>
        </w:rPr>
        <w:t>"). Pełnomocnicy Zamawiającego nie są uprawnieni do podejmowania czynności oraz składania oświadczeń woli</w:t>
      </w:r>
      <w:r w:rsidRPr="0089508F">
        <w:rPr>
          <w:rFonts w:ascii="Calibri" w:hAnsi="Calibri" w:cs="Calibri"/>
          <w:szCs w:val="22"/>
          <w:lang w:val="pl-PL"/>
        </w:rPr>
        <w:t xml:space="preserve">, które skutkowałyby jakąkolwiek zmianą Umowy. </w:t>
      </w:r>
      <w:r w:rsidRPr="0089508F">
        <w:rPr>
          <w:rFonts w:ascii="Calibri" w:hAnsi="Calibri"/>
          <w:szCs w:val="22"/>
          <w:lang w:val="pl-PL"/>
        </w:rPr>
        <w:t>Zmiana Pełnomocnika Zamawiającego nie stanowi zmi</w:t>
      </w:r>
      <w:r>
        <w:rPr>
          <w:rFonts w:ascii="Calibri" w:hAnsi="Calibri"/>
          <w:szCs w:val="22"/>
          <w:lang w:val="pl-PL"/>
        </w:rPr>
        <w:t>any Umowy i następować będzie z </w:t>
      </w:r>
      <w:r w:rsidRPr="0089508F">
        <w:rPr>
          <w:rFonts w:ascii="Calibri" w:hAnsi="Calibri"/>
          <w:szCs w:val="22"/>
          <w:lang w:val="pl-PL"/>
        </w:rPr>
        <w:t xml:space="preserve">chwilą pisemnego powiadomienia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>.</w:t>
      </w:r>
    </w:p>
    <w:p w:rsidR="000E6BC4" w:rsidRPr="0089508F" w:rsidRDefault="000E6BC4" w:rsidP="000E6BC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Wykonawca 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0E6BC4" w:rsidRDefault="000E6BC4" w:rsidP="000E6BC4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szCs w:val="22"/>
          <w:lang w:val="pl-PL"/>
        </w:rPr>
        <w:t xml:space="preserve">Imię </w:t>
      </w: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</w:t>
      </w:r>
    </w:p>
    <w:p w:rsidR="000E6BC4" w:rsidRDefault="000E6BC4" w:rsidP="000E6BC4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szCs w:val="22"/>
          <w:lang w:val="pl-PL"/>
        </w:rPr>
        <w:t>………………………………………………………………………….........................................................................</w:t>
      </w:r>
    </w:p>
    <w:p w:rsidR="000E6BC4" w:rsidRDefault="000E6BC4" w:rsidP="000E6BC4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0E6BC4" w:rsidRDefault="000E6BC4" w:rsidP="000E6BC4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0E6BC4" w:rsidRDefault="000E6BC4" w:rsidP="000E6BC4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0E6BC4" w:rsidRPr="005320F1" w:rsidRDefault="000E6BC4" w:rsidP="000E6BC4">
      <w:pPr>
        <w:pStyle w:val="Tekstpodstawowy"/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0E6BC4" w:rsidRPr="0089508F" w:rsidRDefault="000E6BC4" w:rsidP="000E6BC4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0E6BC4" w:rsidRPr="0089508F" w:rsidRDefault="000E6BC4" w:rsidP="000E6BC4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0E6BC4" w:rsidRPr="0097694E" w:rsidRDefault="000E6BC4" w:rsidP="000E6BC4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niewykonania prac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niedotrzymania terminu ich wykonania za każdy dzień opóźnienia w stosunku do terminu wskazanego w pkt 2.1. Umowy. </w:t>
      </w:r>
    </w:p>
    <w:p w:rsidR="000E6BC4" w:rsidRPr="0097694E" w:rsidRDefault="000E6BC4" w:rsidP="000E6BC4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0E6BC4" w:rsidRPr="00525B86" w:rsidRDefault="000E6BC4" w:rsidP="000E6BC4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0E6BC4" w:rsidRPr="00525B86" w:rsidRDefault="000E6BC4" w:rsidP="000E6BC4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</w:t>
      </w:r>
      <w:r>
        <w:rPr>
          <w:rFonts w:asciiTheme="minorHAnsi" w:hAnsiTheme="minorHAnsi"/>
          <w:szCs w:val="22"/>
          <w:lang w:val="pl-PL"/>
        </w:rPr>
        <w:t xml:space="preserve"> Wykonawcy</w:t>
      </w:r>
      <w:r w:rsidRPr="00525B86">
        <w:rPr>
          <w:rFonts w:asciiTheme="minorHAnsi" w:hAnsiTheme="minorHAnsi"/>
          <w:szCs w:val="22"/>
          <w:lang w:val="pl-PL"/>
        </w:rPr>
        <w:t>.</w:t>
      </w:r>
    </w:p>
    <w:p w:rsidR="000E6BC4" w:rsidRPr="00525B86" w:rsidRDefault="000E6BC4" w:rsidP="000E6BC4">
      <w:pPr>
        <w:pStyle w:val="Nagwek2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 xml:space="preserve">dzie Sąd właściwy dla siedziby </w:t>
      </w:r>
      <w:r w:rsidRPr="00525B86">
        <w:rPr>
          <w:rFonts w:asciiTheme="minorHAnsi" w:hAnsiTheme="minorHAnsi"/>
          <w:lang w:val="pl-PL"/>
        </w:rPr>
        <w:t xml:space="preserve">            </w:t>
      </w:r>
    </w:p>
    <w:p w:rsidR="000E6BC4" w:rsidRPr="00525B86" w:rsidRDefault="000E6BC4" w:rsidP="000E6BC4">
      <w:pPr>
        <w:pStyle w:val="Nagwek2"/>
        <w:numPr>
          <w:ilvl w:val="0"/>
          <w:numId w:val="0"/>
        </w:numPr>
        <w:ind w:left="709"/>
        <w:rPr>
          <w:rFonts w:asciiTheme="minorHAnsi" w:hAnsiTheme="minorHAnsi"/>
        </w:rPr>
      </w:pPr>
      <w:r w:rsidRPr="00525B86">
        <w:rPr>
          <w:rFonts w:asciiTheme="minorHAnsi" w:hAnsiTheme="minorHAnsi" w:cs="Arial"/>
          <w:szCs w:val="20"/>
          <w:lang w:val="pl-PL"/>
        </w:rPr>
        <w:t>Zamawiającego</w:t>
      </w:r>
    </w:p>
    <w:p w:rsidR="000E6BC4" w:rsidRPr="0089508F" w:rsidRDefault="000E6BC4" w:rsidP="000E6BC4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0E6BC4" w:rsidRPr="0089508F" w:rsidRDefault="000E6BC4" w:rsidP="000E6BC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0E6BC4" w:rsidRPr="00325549" w:rsidRDefault="000E6BC4" w:rsidP="000E6BC4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0E6BC4" w:rsidRPr="00122AAE" w:rsidRDefault="000E6BC4" w:rsidP="000E6BC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0E6BC4" w:rsidRDefault="000E6BC4" w:rsidP="000E6BC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lastRenderedPageBreak/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0E6BC4" w:rsidRPr="00325549" w:rsidRDefault="000E6BC4" w:rsidP="000E6BC4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0E6BC4" w:rsidRDefault="000E6BC4" w:rsidP="000E6BC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0E6BC4" w:rsidRDefault="000E6BC4" w:rsidP="000E6BC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0E6BC4" w:rsidRPr="006F530A" w:rsidRDefault="000E6BC4" w:rsidP="000E6BC4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>Wykonawca:</w:t>
      </w:r>
      <w:r w:rsidRPr="006F530A">
        <w:rPr>
          <w:rFonts w:asciiTheme="minorHAnsi" w:hAnsiTheme="minorHAnsi" w:cs="Calibri"/>
          <w:szCs w:val="22"/>
          <w:lang w:val="pl-PL"/>
        </w:rPr>
        <w:t xml:space="preserve"> </w:t>
      </w:r>
      <w:r>
        <w:rPr>
          <w:rFonts w:asciiTheme="minorHAnsi" w:hAnsiTheme="minorHAnsi" w:cs="Calibri"/>
          <w:szCs w:val="22"/>
          <w:lang w:val="pl-PL"/>
        </w:rPr>
        <w:t>………………………………………………………………………………………..</w:t>
      </w:r>
      <w:r w:rsidRPr="006F530A">
        <w:rPr>
          <w:rFonts w:ascii="Calibri" w:hAnsi="Calibri" w:cs="Calibri"/>
          <w:b/>
          <w:szCs w:val="22"/>
          <w:lang w:val="pl-PL"/>
        </w:rPr>
        <w:t>NIP:</w:t>
      </w:r>
      <w:r>
        <w:rPr>
          <w:rFonts w:ascii="Calibri" w:hAnsi="Calibri" w:cs="Calibri"/>
          <w:b/>
          <w:szCs w:val="22"/>
          <w:lang w:val="pl-PL"/>
        </w:rPr>
        <w:t>……………………….</w:t>
      </w:r>
      <w:r w:rsidRPr="006F530A">
        <w:rPr>
          <w:rFonts w:ascii="Calibri" w:hAnsi="Calibri" w:cs="Calibri"/>
          <w:szCs w:val="22"/>
          <w:lang w:val="pl-PL"/>
        </w:rPr>
        <w:t>.</w:t>
      </w:r>
    </w:p>
    <w:p w:rsidR="000E6BC4" w:rsidRPr="007410FD" w:rsidRDefault="000E6BC4" w:rsidP="000E6BC4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E77038">
        <w:rPr>
          <w:rFonts w:ascii="Calibri" w:hAnsi="Calibri"/>
          <w:szCs w:val="22"/>
          <w:lang w:val="pl-PL"/>
        </w:rPr>
        <w:t>Wszelkie zmiany i uzupełnienia do Umowy, z zastrzeżeniem jej postanowień odmiennych, wymagają formy pisemnej pod rygorem nieważności.</w:t>
      </w:r>
    </w:p>
    <w:p w:rsidR="000E6BC4" w:rsidRPr="007D288A" w:rsidRDefault="000E6BC4" w:rsidP="000E6BC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0E6BC4" w:rsidRPr="0055657D" w:rsidRDefault="000E6BC4" w:rsidP="000E6BC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0E6BC4" w:rsidRDefault="000E6BC4" w:rsidP="000E6BC4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0E6BC4" w:rsidRDefault="000E6BC4" w:rsidP="000E6BC4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</w:p>
    <w:p w:rsidR="000E6BC4" w:rsidRDefault="000E6BC4" w:rsidP="000E6BC4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</w:p>
    <w:p w:rsidR="000E6BC4" w:rsidRDefault="000E6BC4" w:rsidP="000E6BC4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</w:p>
    <w:p w:rsidR="000E6BC4" w:rsidRDefault="000E6BC4" w:rsidP="000E6BC4">
      <w:r>
        <w:t xml:space="preserve">                                                                                                                                        </w:t>
      </w:r>
    </w:p>
    <w:p w:rsidR="000E6BC4" w:rsidRDefault="000E6BC4" w:rsidP="000E6BC4">
      <w:pPr>
        <w:pStyle w:val="Tekstpodstawowy"/>
      </w:pPr>
      <w:r>
        <w:br w:type="page"/>
      </w:r>
    </w:p>
    <w:p w:rsidR="000E6BC4" w:rsidRDefault="000E6BC4" w:rsidP="000E6BC4">
      <w:pPr>
        <w:jc w:val="right"/>
      </w:pPr>
      <w:r>
        <w:lastRenderedPageBreak/>
        <w:t>Załącznik nr 1 do umowy.</w:t>
      </w:r>
    </w:p>
    <w:p w:rsidR="000E6BC4" w:rsidRPr="00C4517D" w:rsidRDefault="000E6BC4" w:rsidP="000E6BC4">
      <w:pPr>
        <w:pStyle w:val="Nagwek3"/>
        <w:numPr>
          <w:ilvl w:val="0"/>
          <w:numId w:val="0"/>
        </w:numPr>
        <w:ind w:left="1418" w:hanging="709"/>
        <w:rPr>
          <w:rFonts w:asciiTheme="minorHAnsi" w:hAnsiTheme="minorHAnsi"/>
          <w:b/>
          <w:color w:val="000000" w:themeColor="text1"/>
          <w:szCs w:val="22"/>
          <w:lang w:val="pl-PL"/>
        </w:rPr>
      </w:pPr>
      <w:r w:rsidRPr="00C4517D">
        <w:rPr>
          <w:rFonts w:asciiTheme="minorHAnsi" w:hAnsiTheme="minorHAnsi"/>
          <w:b/>
          <w:szCs w:val="22"/>
          <w:lang w:val="pl-PL"/>
        </w:rPr>
        <w:t xml:space="preserve">                                                   ZAKRES PRAC DO WYKONANIA </w:t>
      </w:r>
    </w:p>
    <w:p w:rsidR="000E6BC4" w:rsidRPr="00781694" w:rsidRDefault="000E6BC4" w:rsidP="000E6BC4">
      <w:pPr>
        <w:rPr>
          <w:rFonts w:cs="Arial"/>
        </w:rPr>
      </w:pPr>
    </w:p>
    <w:p w:rsidR="000E6BC4" w:rsidRPr="00781694" w:rsidRDefault="000E6BC4" w:rsidP="000E6BC4">
      <w:pPr>
        <w:jc w:val="center"/>
        <w:rPr>
          <w:rFonts w:cs="Arial"/>
          <w:b/>
          <w:u w:val="single"/>
        </w:rPr>
      </w:pPr>
      <w:r w:rsidRPr="00781694">
        <w:rPr>
          <w:rFonts w:cs="Arial"/>
        </w:rPr>
        <w:t xml:space="preserve">dotyczy: </w:t>
      </w:r>
      <w:r w:rsidRPr="00781694">
        <w:rPr>
          <w:rFonts w:cs="Arial"/>
          <w:b/>
          <w:bCs/>
          <w:u w:val="single"/>
        </w:rPr>
        <w:t>regeneracja sprzęgła hydrokinetycznego Voitha do przenośników taśmowych galerii skośnej nawęglania</w:t>
      </w:r>
      <w:r w:rsidRPr="00781694">
        <w:rPr>
          <w:rFonts w:cs="Arial"/>
          <w:b/>
          <w:u w:val="single"/>
        </w:rPr>
        <w:t>:</w:t>
      </w:r>
    </w:p>
    <w:p w:rsidR="000E6BC4" w:rsidRPr="00781694" w:rsidRDefault="000E6BC4" w:rsidP="000E6BC4">
      <w:pPr>
        <w:jc w:val="center"/>
        <w:rPr>
          <w:rFonts w:cs="Arial"/>
          <w:b/>
          <w:u w:val="single"/>
        </w:rPr>
      </w:pPr>
    </w:p>
    <w:p w:rsidR="000E6BC4" w:rsidRPr="00781694" w:rsidRDefault="000E6BC4" w:rsidP="000E6BC4">
      <w:pPr>
        <w:spacing w:after="120" w:line="312" w:lineRule="atLeast"/>
        <w:jc w:val="both"/>
        <w:rPr>
          <w:rFonts w:cs="Arial"/>
          <w:bCs/>
        </w:rPr>
      </w:pPr>
      <w:r w:rsidRPr="00781694">
        <w:rPr>
          <w:rFonts w:cs="Arial"/>
          <w:bCs/>
        </w:rPr>
        <w:t>I. Zakres prac obejmuje wykonanie regeneracji następując</w:t>
      </w:r>
      <w:r>
        <w:rPr>
          <w:rFonts w:cs="Arial"/>
          <w:bCs/>
        </w:rPr>
        <w:t>ego typu</w:t>
      </w:r>
      <w:r w:rsidRPr="00781694">
        <w:rPr>
          <w:rFonts w:cs="Arial"/>
          <w:bCs/>
        </w:rPr>
        <w:t xml:space="preserve"> </w:t>
      </w:r>
      <w:r>
        <w:rPr>
          <w:rFonts w:cs="Arial"/>
          <w:bCs/>
        </w:rPr>
        <w:t>sprzęgła</w:t>
      </w:r>
      <w:r w:rsidRPr="00781694">
        <w:rPr>
          <w:rFonts w:cs="Arial"/>
          <w:bCs/>
        </w:rPr>
        <w:t>:</w:t>
      </w:r>
    </w:p>
    <w:p w:rsidR="000E6BC4" w:rsidRPr="003E1D45" w:rsidRDefault="000E6BC4" w:rsidP="000E6BC4">
      <w:pPr>
        <w:numPr>
          <w:ilvl w:val="0"/>
          <w:numId w:val="38"/>
        </w:numPr>
        <w:spacing w:after="0" w:line="312" w:lineRule="atLeast"/>
        <w:jc w:val="both"/>
        <w:rPr>
          <w:rFonts w:cs="Arial"/>
          <w:bCs/>
          <w:color w:val="000000"/>
        </w:rPr>
      </w:pPr>
      <w:r w:rsidRPr="000D4FE4">
        <w:rPr>
          <w:rFonts w:cs="Arial"/>
          <w:bCs/>
          <w:color w:val="000000"/>
        </w:rPr>
        <w:t xml:space="preserve">Sprzęgło hydrokinetyczne Voitha </w:t>
      </w:r>
      <w:r>
        <w:rPr>
          <w:rFonts w:cs="Arial"/>
          <w:bCs/>
          <w:color w:val="000000"/>
        </w:rPr>
        <w:t xml:space="preserve">typu </w:t>
      </w:r>
      <w:r w:rsidRPr="000D4FE4">
        <w:rPr>
          <w:rFonts w:cs="Arial"/>
          <w:bCs/>
          <w:color w:val="000000"/>
        </w:rPr>
        <w:t>866TVa GPK - 1 sztuka – indeks</w:t>
      </w:r>
      <w:r>
        <w:rPr>
          <w:rFonts w:cs="Arial"/>
          <w:bCs/>
          <w:color w:val="000000"/>
        </w:rPr>
        <w:t xml:space="preserve"> </w:t>
      </w:r>
      <w:r w:rsidRPr="003E1D45">
        <w:rPr>
          <w:rFonts w:cs="Arial"/>
          <w:bCs/>
          <w:color w:val="000000"/>
        </w:rPr>
        <w:t>110027148</w:t>
      </w:r>
      <w:r w:rsidRPr="000D4FE4">
        <w:rPr>
          <w:rFonts w:cs="Arial"/>
          <w:bCs/>
        </w:rPr>
        <w:t>.</w:t>
      </w:r>
    </w:p>
    <w:p w:rsidR="000E6BC4" w:rsidRPr="00781694" w:rsidRDefault="000E6BC4" w:rsidP="000E6BC4">
      <w:pPr>
        <w:spacing w:line="312" w:lineRule="atLeast"/>
        <w:ind w:left="284"/>
        <w:jc w:val="both"/>
        <w:rPr>
          <w:rFonts w:cs="Arial"/>
          <w:bCs/>
          <w:color w:val="000000"/>
        </w:rPr>
      </w:pPr>
    </w:p>
    <w:p w:rsidR="000E6BC4" w:rsidRPr="00781694" w:rsidRDefault="000E6BC4" w:rsidP="000E6BC4">
      <w:pPr>
        <w:spacing w:after="120" w:line="312" w:lineRule="atLeast"/>
        <w:jc w:val="both"/>
        <w:rPr>
          <w:rFonts w:cs="Arial"/>
          <w:bCs/>
        </w:rPr>
      </w:pPr>
      <w:r w:rsidRPr="00781694">
        <w:rPr>
          <w:rFonts w:cs="Arial"/>
          <w:bCs/>
        </w:rPr>
        <w:t xml:space="preserve">II.  Szczegółowy zakres prac </w:t>
      </w:r>
      <w:r>
        <w:rPr>
          <w:rFonts w:cs="Arial"/>
          <w:bCs/>
        </w:rPr>
        <w:t xml:space="preserve">regeneracyjnych </w:t>
      </w:r>
      <w:r w:rsidRPr="00781694">
        <w:rPr>
          <w:rFonts w:cs="Arial"/>
          <w:bCs/>
        </w:rPr>
        <w:t>do wykonania obejmuje:</w:t>
      </w:r>
    </w:p>
    <w:p w:rsidR="000E6BC4" w:rsidRPr="003E1D45" w:rsidRDefault="000E6BC4" w:rsidP="000E6BC4">
      <w:pPr>
        <w:pStyle w:val="Tekstpodstawowy"/>
        <w:numPr>
          <w:ilvl w:val="1"/>
          <w:numId w:val="40"/>
        </w:numPr>
        <w:spacing w:after="0" w:line="300" w:lineRule="atLeast"/>
        <w:ind w:left="964" w:hanging="567"/>
        <w:jc w:val="both"/>
        <w:rPr>
          <w:rFonts w:cs="Arial"/>
          <w:b/>
          <w:color w:val="000000"/>
        </w:rPr>
      </w:pPr>
      <w:r w:rsidRPr="003E1D45">
        <w:rPr>
          <w:rFonts w:cs="Arial"/>
          <w:color w:val="000000"/>
        </w:rPr>
        <w:t xml:space="preserve">Oczyszczenie sprzęgła z resztek węgla, oleju, korozji. </w:t>
      </w:r>
    </w:p>
    <w:p w:rsidR="000E6BC4" w:rsidRPr="003E1D45" w:rsidRDefault="000E6BC4" w:rsidP="000E6BC4">
      <w:pPr>
        <w:pStyle w:val="Tekstpodstawowy"/>
        <w:numPr>
          <w:ilvl w:val="1"/>
          <w:numId w:val="40"/>
        </w:numPr>
        <w:spacing w:after="0" w:line="300" w:lineRule="atLeast"/>
        <w:ind w:left="964" w:hanging="567"/>
        <w:jc w:val="both"/>
        <w:rPr>
          <w:rFonts w:cs="Arial"/>
          <w:b/>
          <w:color w:val="000000"/>
        </w:rPr>
      </w:pPr>
      <w:r w:rsidRPr="003E1D45">
        <w:rPr>
          <w:rFonts w:cs="Arial"/>
          <w:color w:val="000000"/>
        </w:rPr>
        <w:t>Demontaż sprzęgła na elementy, weryfikacja stanu technicznego podstawowych elementów sprzęgła oraz stanu zużycia łożysk i uszczelniaczy.</w:t>
      </w:r>
    </w:p>
    <w:p w:rsidR="000E6BC4" w:rsidRPr="003E1D45" w:rsidRDefault="000E6BC4" w:rsidP="000E6BC4">
      <w:pPr>
        <w:pStyle w:val="Tekstpodstawowy"/>
        <w:numPr>
          <w:ilvl w:val="1"/>
          <w:numId w:val="40"/>
        </w:numPr>
        <w:spacing w:after="0" w:line="300" w:lineRule="atLeast"/>
        <w:ind w:left="964" w:hanging="567"/>
        <w:jc w:val="both"/>
        <w:rPr>
          <w:rFonts w:cs="Arial"/>
          <w:b/>
          <w:color w:val="000000"/>
        </w:rPr>
      </w:pPr>
      <w:r w:rsidRPr="003E1D45">
        <w:rPr>
          <w:rFonts w:cs="Arial"/>
          <w:color w:val="000000"/>
        </w:rPr>
        <w:t xml:space="preserve">Weryfikacja wymiarów </w:t>
      </w:r>
      <w:r>
        <w:rPr>
          <w:rFonts w:cs="Arial"/>
          <w:color w:val="000000"/>
        </w:rPr>
        <w:t xml:space="preserve">tarcz sprzęgłowych w miejscach </w:t>
      </w:r>
      <w:r w:rsidRPr="003E1D45">
        <w:rPr>
          <w:rFonts w:cs="Arial"/>
          <w:color w:val="000000"/>
        </w:rPr>
        <w:t>pod łożyska, uszczelniacze oraz otworu montażowego Ø120 piasty na przekładnię zębatą KA-193</w:t>
      </w:r>
      <w:r>
        <w:rPr>
          <w:rFonts w:cs="Arial"/>
          <w:color w:val="000000"/>
        </w:rPr>
        <w:t>, wykonanie regeneracji</w:t>
      </w:r>
      <w:r w:rsidRPr="003E1D4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(</w:t>
      </w:r>
      <w:r w:rsidRPr="003E1D45">
        <w:rPr>
          <w:rFonts w:cs="Arial"/>
          <w:color w:val="000000"/>
        </w:rPr>
        <w:t>korekt</w:t>
      </w:r>
      <w:r>
        <w:rPr>
          <w:rFonts w:cs="Arial"/>
          <w:color w:val="000000"/>
        </w:rPr>
        <w:t>y)</w:t>
      </w:r>
      <w:r w:rsidRPr="003E1D45">
        <w:rPr>
          <w:rFonts w:cs="Arial"/>
          <w:color w:val="000000"/>
        </w:rPr>
        <w:t xml:space="preserve"> wymiarów </w:t>
      </w:r>
      <w:r>
        <w:rPr>
          <w:rFonts w:cs="Arial"/>
          <w:color w:val="000000"/>
        </w:rPr>
        <w:t xml:space="preserve">wszystkich zużytych </w:t>
      </w:r>
      <w:r w:rsidRPr="003E1D45">
        <w:rPr>
          <w:rFonts w:cs="Arial"/>
          <w:color w:val="000000"/>
        </w:rPr>
        <w:t>powierzchni.</w:t>
      </w:r>
    </w:p>
    <w:p w:rsidR="000E6BC4" w:rsidRPr="003E1D45" w:rsidRDefault="000E6BC4" w:rsidP="000E6BC4">
      <w:pPr>
        <w:pStyle w:val="Tekstpodstawowy"/>
        <w:numPr>
          <w:ilvl w:val="1"/>
          <w:numId w:val="40"/>
        </w:numPr>
        <w:spacing w:after="0" w:line="300" w:lineRule="atLeast"/>
        <w:ind w:left="964" w:hanging="567"/>
        <w:jc w:val="both"/>
        <w:rPr>
          <w:rFonts w:cs="Arial"/>
          <w:b/>
          <w:color w:val="000000"/>
        </w:rPr>
      </w:pPr>
      <w:r w:rsidRPr="003E1D45">
        <w:rPr>
          <w:rFonts w:cs="Arial"/>
          <w:color w:val="000000"/>
        </w:rPr>
        <w:t>Montaż nowych łożysk oraz uszczelniaczy, montaż całego zespołu sprzęgła, napełnienie olejem zgodnie z DTR (dopuszczalny jest olej sprężarkowy typu Corvus).</w:t>
      </w:r>
    </w:p>
    <w:p w:rsidR="000E6BC4" w:rsidRPr="003E1D45" w:rsidRDefault="000E6BC4" w:rsidP="000E6BC4">
      <w:pPr>
        <w:pStyle w:val="Tekstpodstawowy"/>
        <w:numPr>
          <w:ilvl w:val="1"/>
          <w:numId w:val="40"/>
        </w:numPr>
        <w:spacing w:after="0" w:line="300" w:lineRule="atLeast"/>
        <w:ind w:left="964" w:hanging="567"/>
        <w:jc w:val="both"/>
        <w:rPr>
          <w:rFonts w:cs="Arial"/>
          <w:b/>
          <w:color w:val="000000"/>
        </w:rPr>
      </w:pPr>
      <w:r w:rsidRPr="003E1D45">
        <w:rPr>
          <w:rFonts w:cs="Arial"/>
          <w:color w:val="000000"/>
        </w:rPr>
        <w:t>Skuteczne zabezpieczenie elementów stalowych oraz otworu montażowego Ø120 przed działaniem warunków atmosferycznych na czas magazynowania sprzęgła.</w:t>
      </w:r>
    </w:p>
    <w:p w:rsidR="000E6BC4" w:rsidRPr="00781694" w:rsidRDefault="000E6BC4" w:rsidP="000E6BC4">
      <w:pPr>
        <w:spacing w:line="312" w:lineRule="atLeast"/>
        <w:jc w:val="both"/>
        <w:rPr>
          <w:rFonts w:cs="Arial"/>
          <w:bCs/>
        </w:rPr>
      </w:pPr>
      <w:r w:rsidRPr="00781694">
        <w:rPr>
          <w:rFonts w:cs="Arial"/>
          <w:bCs/>
        </w:rPr>
        <w:t>III. Warunki techniczne wykonania prac regeneracyjnych:</w:t>
      </w:r>
    </w:p>
    <w:p w:rsidR="000E6BC4" w:rsidRPr="00781694" w:rsidRDefault="000E6BC4" w:rsidP="000E6BC4">
      <w:pPr>
        <w:pStyle w:val="Tekstpodstawowywcity"/>
        <w:numPr>
          <w:ilvl w:val="0"/>
          <w:numId w:val="39"/>
        </w:numPr>
        <w:spacing w:after="0" w:line="312" w:lineRule="atLeast"/>
        <w:jc w:val="both"/>
      </w:pPr>
      <w:r w:rsidRPr="000D4FE4">
        <w:rPr>
          <w:color w:val="000000"/>
        </w:rPr>
        <w:t>Sprzęgło hydrokinetyczne</w:t>
      </w:r>
      <w:r w:rsidRPr="00781694">
        <w:t xml:space="preserve"> zostanie odebran</w:t>
      </w:r>
      <w:r>
        <w:t>e</w:t>
      </w:r>
      <w:r w:rsidRPr="00781694">
        <w:t xml:space="preserve"> do regeneracji z siedziby Zamawiającego </w:t>
      </w:r>
      <w:r>
        <w:t>oraz</w:t>
      </w:r>
      <w:r w:rsidRPr="00781694">
        <w:t xml:space="preserve"> przetransportowan</w:t>
      </w:r>
      <w:r>
        <w:t>e</w:t>
      </w:r>
      <w:r w:rsidRPr="00781694">
        <w:t xml:space="preserve"> do siedziby Wykonawcy na koszt i ryzyko Wykonawcy.</w:t>
      </w:r>
    </w:p>
    <w:p w:rsidR="000E6BC4" w:rsidRPr="00781694" w:rsidRDefault="000E6BC4" w:rsidP="000E6BC4">
      <w:pPr>
        <w:numPr>
          <w:ilvl w:val="0"/>
          <w:numId w:val="39"/>
        </w:numPr>
        <w:spacing w:after="0" w:line="312" w:lineRule="atLeast"/>
        <w:jc w:val="both"/>
        <w:rPr>
          <w:rFonts w:cs="Arial"/>
          <w:bCs/>
        </w:rPr>
      </w:pPr>
      <w:r w:rsidRPr="00781694">
        <w:rPr>
          <w:rFonts w:cs="Arial"/>
          <w:bCs/>
        </w:rPr>
        <w:t xml:space="preserve">Wszystkie materiały podstawowe oraz pomocnicze niezbędne dla wykonania pełnej i prawidłowej regeneracji </w:t>
      </w:r>
      <w:r>
        <w:rPr>
          <w:rFonts w:cs="Arial"/>
          <w:bCs/>
          <w:color w:val="000000"/>
        </w:rPr>
        <w:t>s</w:t>
      </w:r>
      <w:r w:rsidRPr="000D4FE4">
        <w:rPr>
          <w:rFonts w:cs="Arial"/>
          <w:bCs/>
          <w:color w:val="000000"/>
        </w:rPr>
        <w:t>przęgł</w:t>
      </w:r>
      <w:r>
        <w:rPr>
          <w:rFonts w:cs="Arial"/>
          <w:bCs/>
          <w:color w:val="000000"/>
        </w:rPr>
        <w:t>a</w:t>
      </w:r>
      <w:r w:rsidRPr="000D4FE4">
        <w:rPr>
          <w:rFonts w:cs="Arial"/>
          <w:bCs/>
          <w:color w:val="000000"/>
        </w:rPr>
        <w:t xml:space="preserve"> hydrokinetyczne</w:t>
      </w:r>
      <w:r>
        <w:rPr>
          <w:rFonts w:cs="Arial"/>
          <w:bCs/>
          <w:color w:val="000000"/>
        </w:rPr>
        <w:t>go</w:t>
      </w:r>
      <w:r w:rsidRPr="00781694">
        <w:rPr>
          <w:rFonts w:cs="Arial"/>
          <w:bCs/>
        </w:rPr>
        <w:t xml:space="preserve"> zapewnia Wykonawca.</w:t>
      </w:r>
    </w:p>
    <w:p w:rsidR="000E6BC4" w:rsidRPr="00781694" w:rsidRDefault="000E6BC4" w:rsidP="000E6BC4">
      <w:pPr>
        <w:numPr>
          <w:ilvl w:val="0"/>
          <w:numId w:val="39"/>
        </w:numPr>
        <w:spacing w:after="0" w:line="312" w:lineRule="atLeast"/>
        <w:jc w:val="both"/>
        <w:rPr>
          <w:rFonts w:cs="Arial"/>
          <w:bCs/>
        </w:rPr>
      </w:pPr>
      <w:r w:rsidRPr="00781694">
        <w:rPr>
          <w:rFonts w:cs="Arial"/>
          <w:bCs/>
        </w:rPr>
        <w:t xml:space="preserve">Przy wymianie łożyskowania należy zastosować łożyska o najwyższej jakości wykonania np. SKF lub NSK. </w:t>
      </w:r>
    </w:p>
    <w:p w:rsidR="000E6BC4" w:rsidRPr="00781694" w:rsidRDefault="000E6BC4" w:rsidP="000E6BC4">
      <w:pPr>
        <w:numPr>
          <w:ilvl w:val="0"/>
          <w:numId w:val="39"/>
        </w:numPr>
        <w:spacing w:after="0" w:line="312" w:lineRule="atLeast"/>
        <w:jc w:val="both"/>
        <w:rPr>
          <w:rFonts w:cs="Arial"/>
          <w:bCs/>
        </w:rPr>
      </w:pPr>
      <w:r w:rsidRPr="00781694">
        <w:rPr>
          <w:rFonts w:cs="Arial"/>
          <w:bCs/>
        </w:rPr>
        <w:t xml:space="preserve">W przypadku konieczności zmiany zakresu regeneracji </w:t>
      </w:r>
      <w:r>
        <w:rPr>
          <w:rFonts w:cs="Arial"/>
          <w:bCs/>
        </w:rPr>
        <w:t>s</w:t>
      </w:r>
      <w:r w:rsidRPr="000D4FE4">
        <w:rPr>
          <w:rFonts w:cs="Arial"/>
          <w:bCs/>
          <w:color w:val="000000"/>
        </w:rPr>
        <w:t>przęgł</w:t>
      </w:r>
      <w:r>
        <w:rPr>
          <w:rFonts w:cs="Arial"/>
          <w:bCs/>
          <w:color w:val="000000"/>
        </w:rPr>
        <w:t>a</w:t>
      </w:r>
      <w:r w:rsidRPr="000D4FE4">
        <w:rPr>
          <w:rFonts w:cs="Arial"/>
          <w:bCs/>
          <w:color w:val="000000"/>
        </w:rPr>
        <w:t xml:space="preserve"> hydrokinetyczne</w:t>
      </w:r>
      <w:r>
        <w:rPr>
          <w:rFonts w:cs="Arial"/>
          <w:bCs/>
          <w:color w:val="000000"/>
        </w:rPr>
        <w:t>go</w:t>
      </w:r>
      <w:r w:rsidRPr="00781694">
        <w:rPr>
          <w:rFonts w:cs="Arial"/>
          <w:bCs/>
        </w:rPr>
        <w:t xml:space="preserve"> (wykonania i wymiany dodatkowych elementów), Wykonawca niezwłocznie powiadomi o tym Zamawiającego, przedstawi dokumentację fotograficzną potwierdzającą taką konieczność oraz uzgodni ostateczne warunki techniczne i finansowe zmiany zakresu zamówienia.</w:t>
      </w:r>
    </w:p>
    <w:p w:rsidR="000E6BC4" w:rsidRPr="00781694" w:rsidRDefault="000E6BC4" w:rsidP="000E6BC4">
      <w:pPr>
        <w:numPr>
          <w:ilvl w:val="0"/>
          <w:numId w:val="39"/>
        </w:numPr>
        <w:spacing w:after="0" w:line="312" w:lineRule="atLeast"/>
        <w:jc w:val="both"/>
        <w:rPr>
          <w:rFonts w:cs="Arial"/>
          <w:bCs/>
        </w:rPr>
      </w:pPr>
      <w:r w:rsidRPr="00781694">
        <w:rPr>
          <w:rFonts w:cs="Arial"/>
          <w:bCs/>
        </w:rPr>
        <w:t>Uzgodnienia techniczne i finansowe zmian zakresu regeneracji, wydłużają bieg terminu wykonania prac tylko o czas tych uzgodnień.</w:t>
      </w:r>
    </w:p>
    <w:p w:rsidR="000E6BC4" w:rsidRPr="00781694" w:rsidRDefault="000E6BC4" w:rsidP="000E6BC4">
      <w:pPr>
        <w:numPr>
          <w:ilvl w:val="0"/>
          <w:numId w:val="39"/>
        </w:numPr>
        <w:spacing w:after="0" w:line="312" w:lineRule="atLeast"/>
        <w:jc w:val="both"/>
        <w:rPr>
          <w:rFonts w:cs="Arial"/>
          <w:bCs/>
        </w:rPr>
      </w:pPr>
      <w:r w:rsidRPr="00781694">
        <w:rPr>
          <w:rFonts w:cs="Arial"/>
          <w:bCs/>
        </w:rPr>
        <w:t xml:space="preserve">Oczekiwany czas wykonania prac regeneracyjnych do </w:t>
      </w:r>
      <w:r>
        <w:rPr>
          <w:rFonts w:cs="Arial"/>
          <w:bCs/>
        </w:rPr>
        <w:t>5</w:t>
      </w:r>
      <w:r w:rsidRPr="00781694">
        <w:rPr>
          <w:rFonts w:cs="Arial"/>
          <w:bCs/>
        </w:rPr>
        <w:t xml:space="preserve"> tygodni licząc od dnia odebrania </w:t>
      </w:r>
      <w:r>
        <w:rPr>
          <w:rFonts w:cs="Arial"/>
          <w:bCs/>
        </w:rPr>
        <w:t xml:space="preserve">sprzęgła </w:t>
      </w:r>
      <w:r w:rsidRPr="00781694">
        <w:rPr>
          <w:rFonts w:cs="Arial"/>
          <w:bCs/>
        </w:rPr>
        <w:t>z magazynu Zamawiającego</w:t>
      </w:r>
      <w:r>
        <w:rPr>
          <w:rFonts w:cs="Arial"/>
          <w:bCs/>
        </w:rPr>
        <w:t>, jednak nie dłużej niż 6 tygodni od dnia otrzymania zamówienia.</w:t>
      </w:r>
    </w:p>
    <w:p w:rsidR="000E6BC4" w:rsidRPr="00781694" w:rsidRDefault="000E6BC4" w:rsidP="000E6BC4">
      <w:pPr>
        <w:numPr>
          <w:ilvl w:val="0"/>
          <w:numId w:val="39"/>
        </w:numPr>
        <w:spacing w:after="0" w:line="312" w:lineRule="atLeast"/>
        <w:jc w:val="both"/>
        <w:rPr>
          <w:rFonts w:cs="Arial"/>
          <w:bCs/>
        </w:rPr>
      </w:pPr>
      <w:r w:rsidRPr="00781694">
        <w:rPr>
          <w:rFonts w:cs="Arial"/>
          <w:bCs/>
        </w:rPr>
        <w:t xml:space="preserve">Wykonawca bezzwłocznie zawiadomi pisemnie Zamawiającego o zakończeniu regeneracji </w:t>
      </w:r>
      <w:r>
        <w:rPr>
          <w:rFonts w:cs="Arial"/>
          <w:bCs/>
        </w:rPr>
        <w:t>sprzęgła</w:t>
      </w:r>
      <w:r w:rsidRPr="00781694">
        <w:rPr>
          <w:rFonts w:cs="Arial"/>
          <w:bCs/>
        </w:rPr>
        <w:t xml:space="preserve"> oraz dostarczy go na własny koszt i ryzyko do magazynu Zamawiającego.</w:t>
      </w:r>
    </w:p>
    <w:p w:rsidR="000E6BC4" w:rsidRPr="00781694" w:rsidRDefault="000E6BC4" w:rsidP="000E6BC4">
      <w:pPr>
        <w:numPr>
          <w:ilvl w:val="0"/>
          <w:numId w:val="39"/>
        </w:numPr>
        <w:spacing w:after="0" w:line="312" w:lineRule="atLeast"/>
        <w:jc w:val="both"/>
        <w:rPr>
          <w:rFonts w:cs="Arial"/>
          <w:bCs/>
        </w:rPr>
      </w:pPr>
      <w:r w:rsidRPr="00781694">
        <w:rPr>
          <w:rFonts w:cs="Arial"/>
          <w:bCs/>
        </w:rPr>
        <w:t>Wykonawca dostarczy Zamawiającemu świadectwo jakości wykonania regeneracji oraz warunki gwarancyjne dla wykonanego zakresu regeneracji, w tym określi warunki składowania.</w:t>
      </w:r>
    </w:p>
    <w:p w:rsidR="000E6BC4" w:rsidRPr="00781694" w:rsidRDefault="000E6BC4" w:rsidP="000E6BC4">
      <w:pPr>
        <w:numPr>
          <w:ilvl w:val="0"/>
          <w:numId w:val="39"/>
        </w:numPr>
        <w:spacing w:after="0" w:line="312" w:lineRule="atLeast"/>
        <w:jc w:val="both"/>
        <w:rPr>
          <w:rFonts w:cs="Arial"/>
          <w:bCs/>
        </w:rPr>
      </w:pPr>
      <w:r w:rsidRPr="00781694">
        <w:rPr>
          <w:rFonts w:cs="Arial"/>
          <w:bCs/>
        </w:rPr>
        <w:t>Oczekiwany okres gwarancji na wykonane prace nie powinien być krótszy niż 24 miesiące od dnia montażu na obiekcie oraz nie krótszy niż 36 miesięcy od dnia dostawy.</w:t>
      </w:r>
    </w:p>
    <w:p w:rsidR="000E6BC4" w:rsidRPr="003E1D45" w:rsidRDefault="000E6BC4" w:rsidP="000E6BC4">
      <w:pPr>
        <w:rPr>
          <w:rFonts w:cs="Arial"/>
        </w:rPr>
      </w:pPr>
      <w:r w:rsidRPr="00781694">
        <w:rPr>
          <w:rFonts w:cs="Arial"/>
        </w:rPr>
        <w:t xml:space="preserve">                                                                                                Sporządził           Witold Dunal</w:t>
      </w:r>
    </w:p>
    <w:p w:rsidR="009B24CB" w:rsidRDefault="009B24CB" w:rsidP="009B24CB"/>
    <w:p w:rsidR="003801C1" w:rsidRPr="00B33061" w:rsidRDefault="003801C1" w:rsidP="00BE22F8">
      <w:pPr>
        <w:jc w:val="right"/>
        <w:rPr>
          <w:rFonts w:eastAsia="Times New Roman" w:cs="Arial"/>
          <w:b/>
          <w:lang w:eastAsia="pl-PL"/>
        </w:rPr>
      </w:pPr>
    </w:p>
    <w:sectPr w:rsidR="003801C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30C" w:rsidRDefault="00CA230C" w:rsidP="00B33061">
      <w:pPr>
        <w:spacing w:after="0" w:line="240" w:lineRule="auto"/>
      </w:pPr>
      <w:r>
        <w:separator/>
      </w:r>
    </w:p>
  </w:endnote>
  <w:endnote w:type="continuationSeparator" w:id="0">
    <w:p w:rsidR="00CA230C" w:rsidRDefault="00CA230C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30C" w:rsidRDefault="00CA230C" w:rsidP="00B33061">
      <w:pPr>
        <w:spacing w:after="0" w:line="240" w:lineRule="auto"/>
      </w:pPr>
      <w:r>
        <w:separator/>
      </w:r>
    </w:p>
  </w:footnote>
  <w:footnote w:type="continuationSeparator" w:id="0">
    <w:p w:rsidR="00CA230C" w:rsidRDefault="00CA230C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0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4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F948DD"/>
    <w:multiLevelType w:val="hybridMultilevel"/>
    <w:tmpl w:val="3952566E"/>
    <w:lvl w:ilvl="0" w:tplc="FEB4E1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6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22"/>
  </w:num>
  <w:num w:numId="5">
    <w:abstractNumId w:val="15"/>
  </w:num>
  <w:num w:numId="6">
    <w:abstractNumId w:val="7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1"/>
  </w:num>
  <w:num w:numId="12">
    <w:abstractNumId w:val="3"/>
  </w:num>
  <w:num w:numId="13">
    <w:abstractNumId w:val="1"/>
  </w:num>
  <w:num w:numId="14">
    <w:abstractNumId w:val="10"/>
  </w:num>
  <w:num w:numId="15">
    <w:abstractNumId w:val="25"/>
  </w:num>
  <w:num w:numId="16">
    <w:abstractNumId w:val="14"/>
  </w:num>
  <w:num w:numId="17">
    <w:abstractNumId w:val="12"/>
  </w:num>
  <w:num w:numId="18">
    <w:abstractNumId w:val="4"/>
  </w:num>
  <w:num w:numId="19">
    <w:abstractNumId w:val="24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1"/>
  </w:num>
  <w:num w:numId="28">
    <w:abstractNumId w:val="6"/>
  </w:num>
  <w:num w:numId="29">
    <w:abstractNumId w:val="6"/>
  </w:num>
  <w:num w:numId="30">
    <w:abstractNumId w:val="26"/>
  </w:num>
  <w:num w:numId="31">
    <w:abstractNumId w:val="2"/>
  </w:num>
  <w:num w:numId="32">
    <w:abstractNumId w:val="18"/>
  </w:num>
  <w:num w:numId="33">
    <w:abstractNumId w:val="13"/>
  </w:num>
  <w:num w:numId="34">
    <w:abstractNumId w:val="9"/>
  </w:num>
  <w:num w:numId="35">
    <w:abstractNumId w:val="23"/>
  </w:num>
  <w:num w:numId="36">
    <w:abstractNumId w:val="0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8"/>
  </w:num>
  <w:num w:numId="40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C7A25"/>
    <w:rsid w:val="000E6BC4"/>
    <w:rsid w:val="000E7011"/>
    <w:rsid w:val="000F7C60"/>
    <w:rsid w:val="00125B93"/>
    <w:rsid w:val="00136394"/>
    <w:rsid w:val="00143F22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327C"/>
    <w:rsid w:val="001F460E"/>
    <w:rsid w:val="00200F5A"/>
    <w:rsid w:val="00206D60"/>
    <w:rsid w:val="00220ED5"/>
    <w:rsid w:val="00224B76"/>
    <w:rsid w:val="002303A2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3A4A"/>
    <w:rsid w:val="003077AF"/>
    <w:rsid w:val="003102C7"/>
    <w:rsid w:val="00311377"/>
    <w:rsid w:val="00311E1E"/>
    <w:rsid w:val="003228DD"/>
    <w:rsid w:val="0032540A"/>
    <w:rsid w:val="003264D5"/>
    <w:rsid w:val="00342D0C"/>
    <w:rsid w:val="00347CA8"/>
    <w:rsid w:val="003801C1"/>
    <w:rsid w:val="00380F3C"/>
    <w:rsid w:val="00385BD9"/>
    <w:rsid w:val="003879C9"/>
    <w:rsid w:val="003A3794"/>
    <w:rsid w:val="003B3FC4"/>
    <w:rsid w:val="003B449C"/>
    <w:rsid w:val="003B69D6"/>
    <w:rsid w:val="003C654F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2D80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0360"/>
    <w:rsid w:val="004E6C0A"/>
    <w:rsid w:val="0050494E"/>
    <w:rsid w:val="00521C60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A46C4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446A7"/>
    <w:rsid w:val="006526DD"/>
    <w:rsid w:val="0067191D"/>
    <w:rsid w:val="006751A0"/>
    <w:rsid w:val="006A371F"/>
    <w:rsid w:val="006A5785"/>
    <w:rsid w:val="006B03E3"/>
    <w:rsid w:val="006B09C5"/>
    <w:rsid w:val="006B2D55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35849"/>
    <w:rsid w:val="007435AC"/>
    <w:rsid w:val="007438B8"/>
    <w:rsid w:val="00743AB3"/>
    <w:rsid w:val="00757BC3"/>
    <w:rsid w:val="007668F9"/>
    <w:rsid w:val="007840E0"/>
    <w:rsid w:val="00790F2A"/>
    <w:rsid w:val="007934A2"/>
    <w:rsid w:val="007B0DCC"/>
    <w:rsid w:val="007B147A"/>
    <w:rsid w:val="007B57C0"/>
    <w:rsid w:val="007B7FC2"/>
    <w:rsid w:val="007F0E6D"/>
    <w:rsid w:val="007F3B29"/>
    <w:rsid w:val="0081247F"/>
    <w:rsid w:val="00845748"/>
    <w:rsid w:val="00852509"/>
    <w:rsid w:val="00855199"/>
    <w:rsid w:val="00862963"/>
    <w:rsid w:val="0086716F"/>
    <w:rsid w:val="00872078"/>
    <w:rsid w:val="008758C1"/>
    <w:rsid w:val="00880533"/>
    <w:rsid w:val="00883EF9"/>
    <w:rsid w:val="00884B17"/>
    <w:rsid w:val="008877CE"/>
    <w:rsid w:val="008903A7"/>
    <w:rsid w:val="008A56AA"/>
    <w:rsid w:val="008B156B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B24CB"/>
    <w:rsid w:val="009B3132"/>
    <w:rsid w:val="009B3922"/>
    <w:rsid w:val="009B5A28"/>
    <w:rsid w:val="009C0440"/>
    <w:rsid w:val="009C14A3"/>
    <w:rsid w:val="009C7626"/>
    <w:rsid w:val="009D1AFD"/>
    <w:rsid w:val="009D54F6"/>
    <w:rsid w:val="009E0AB7"/>
    <w:rsid w:val="009F6689"/>
    <w:rsid w:val="00A001B6"/>
    <w:rsid w:val="00A07A45"/>
    <w:rsid w:val="00A21726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E1F31"/>
    <w:rsid w:val="00AE56CE"/>
    <w:rsid w:val="00AF0873"/>
    <w:rsid w:val="00B03742"/>
    <w:rsid w:val="00B24DA9"/>
    <w:rsid w:val="00B253D6"/>
    <w:rsid w:val="00B33061"/>
    <w:rsid w:val="00B42484"/>
    <w:rsid w:val="00B51900"/>
    <w:rsid w:val="00B51FE6"/>
    <w:rsid w:val="00B73171"/>
    <w:rsid w:val="00B92317"/>
    <w:rsid w:val="00BB7D0D"/>
    <w:rsid w:val="00BC148D"/>
    <w:rsid w:val="00BC4882"/>
    <w:rsid w:val="00BD0CD0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56C31"/>
    <w:rsid w:val="00C61CB0"/>
    <w:rsid w:val="00C67016"/>
    <w:rsid w:val="00C841A3"/>
    <w:rsid w:val="00C84367"/>
    <w:rsid w:val="00CA230C"/>
    <w:rsid w:val="00CA4721"/>
    <w:rsid w:val="00CA488E"/>
    <w:rsid w:val="00CB29DE"/>
    <w:rsid w:val="00CE6205"/>
    <w:rsid w:val="00D008F2"/>
    <w:rsid w:val="00D10258"/>
    <w:rsid w:val="00D20F66"/>
    <w:rsid w:val="00D313B4"/>
    <w:rsid w:val="00D63E51"/>
    <w:rsid w:val="00D63FFE"/>
    <w:rsid w:val="00D64C5F"/>
    <w:rsid w:val="00D7381D"/>
    <w:rsid w:val="00D85EEB"/>
    <w:rsid w:val="00D95075"/>
    <w:rsid w:val="00D96C98"/>
    <w:rsid w:val="00DB616F"/>
    <w:rsid w:val="00DC18BA"/>
    <w:rsid w:val="00DC3D04"/>
    <w:rsid w:val="00DC6AFB"/>
    <w:rsid w:val="00DD654E"/>
    <w:rsid w:val="00DE1108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5755D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87BF0"/>
    <w:rsid w:val="00F92BC7"/>
    <w:rsid w:val="00F93566"/>
    <w:rsid w:val="00F954BB"/>
    <w:rsid w:val="00FB1DF2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E6B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E6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Witold.Dunal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bigniew.karwacki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told.Dunal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9A622-6BFA-439B-A295-F5E060AE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3837</Words>
  <Characters>23025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8</cp:revision>
  <cp:lastPrinted>2018-11-13T10:20:00Z</cp:lastPrinted>
  <dcterms:created xsi:type="dcterms:W3CDTF">2019-03-14T10:17:00Z</dcterms:created>
  <dcterms:modified xsi:type="dcterms:W3CDTF">2019-03-14T12:51:00Z</dcterms:modified>
  <cp:contentStatus/>
</cp:coreProperties>
</file>